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57" w:rsidRPr="00316A57" w:rsidRDefault="00316A57" w:rsidP="00316A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16A57" w:rsidRDefault="00316A57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307" w:rsidRPr="00046C05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Справка о состоянии образования</w:t>
      </w:r>
    </w:p>
    <w:p w:rsidR="00AA20F3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 xml:space="preserve">в муниципальном </w:t>
      </w:r>
      <w:r w:rsidR="003E37B8">
        <w:rPr>
          <w:rFonts w:ascii="Times New Roman" w:hAnsi="Times New Roman" w:cs="Times New Roman"/>
          <w:b/>
          <w:sz w:val="28"/>
          <w:szCs w:val="28"/>
        </w:rPr>
        <w:t>образовании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082F8E" w:rsidRPr="00082F8E" w:rsidRDefault="00454FC2" w:rsidP="00046C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827247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845BF2">
        <w:rPr>
          <w:rFonts w:ascii="Times New Roman" w:hAnsi="Times New Roman" w:cs="Times New Roman"/>
          <w:i/>
          <w:sz w:val="28"/>
          <w:szCs w:val="28"/>
        </w:rPr>
        <w:t>итогам 2020/2021 учебного года</w:t>
      </w:r>
      <w:r w:rsidR="00082F8E" w:rsidRPr="00082F8E">
        <w:rPr>
          <w:rFonts w:ascii="Times New Roman" w:hAnsi="Times New Roman" w:cs="Times New Roman"/>
          <w:i/>
          <w:sz w:val="28"/>
          <w:szCs w:val="28"/>
        </w:rPr>
        <w:t>)</w:t>
      </w:r>
    </w:p>
    <w:p w:rsidR="00266862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B65014" w:rsidTr="00D06366">
        <w:tc>
          <w:tcPr>
            <w:tcW w:w="5139" w:type="dxa"/>
          </w:tcPr>
          <w:p w:rsidR="00B65014" w:rsidRPr="00C24048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D6F973" wp14:editId="0C2C7245">
                  <wp:extent cx="1990725" cy="1990725"/>
                  <wp:effectExtent l="0" t="0" r="0" b="0"/>
                  <wp:docPr id="2" name="Рисунок 2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B65014" w:rsidRPr="00C24048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1821" cy="1987826"/>
                  <wp:effectExtent l="0" t="0" r="0" b="0"/>
                  <wp:docPr id="1" name="Рисунок 1" descr="C:\Users\УО\Desktop\Шакирова Р.М. официальное фото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О\Desktop\Шакирова Р.М. официальное фото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558" cy="199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014" w:rsidTr="00D06366">
        <w:tc>
          <w:tcPr>
            <w:tcW w:w="5139" w:type="dxa"/>
          </w:tcPr>
          <w:p w:rsidR="00B65014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5014" w:rsidRPr="00563C9C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Фаттахов Энгель Навапович</w:t>
            </w:r>
            <w:r w:rsidRPr="003A3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B65014" w:rsidRPr="00563C9C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014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Актанышского муниципального образования Республики Татарстан</w:t>
            </w:r>
          </w:p>
        </w:tc>
        <w:tc>
          <w:tcPr>
            <w:tcW w:w="5140" w:type="dxa"/>
          </w:tcPr>
          <w:p w:rsidR="00B65014" w:rsidRDefault="00B65014" w:rsidP="00D06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5014" w:rsidRPr="00563C9C" w:rsidRDefault="00B65014" w:rsidP="00D06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Шакирова Раниза Митьяновна</w:t>
            </w:r>
            <w:r w:rsidRPr="00563C9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65014" w:rsidRPr="00847E5B" w:rsidRDefault="00B65014" w:rsidP="00D06366">
            <w:pPr>
              <w:spacing w:after="0" w:line="240" w:lineRule="auto"/>
              <w:jc w:val="center"/>
              <w:rPr>
                <w:lang w:eastAsia="ru-RU"/>
              </w:rPr>
            </w:pPr>
            <w:r w:rsidRPr="00563C9C">
              <w:rPr>
                <w:rFonts w:ascii="Times New Roman" w:hAnsi="Times New Roman" w:cs="Times New Roman"/>
                <w:sz w:val="28"/>
                <w:szCs w:val="28"/>
              </w:rPr>
              <w:t>начальник МКУ «Управление образования» Исполнительного комитета Актанышского муниципального образования Республики Татарстан</w:t>
            </w:r>
          </w:p>
        </w:tc>
      </w:tr>
    </w:tbl>
    <w:p w:rsidR="00402593" w:rsidRDefault="00402593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7E5B" w:rsidRPr="00717D4B" w:rsidRDefault="00A5663A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</w:t>
      </w:r>
    </w:p>
    <w:p w:rsidR="000C75F7" w:rsidRPr="00717D4B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балл</w:t>
      </w:r>
      <w:r w:rsidR="00A80C49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по русскому языку –</w:t>
      </w:r>
      <w:r w:rsidR="00A80C49" w:rsidRPr="00717D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72,68</w:t>
      </w:r>
      <w:r w:rsidR="001D218E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="00F05168" w:rsidRPr="00717D4B">
        <w:rPr>
          <w:rFonts w:ascii="Times New Roman" w:hAnsi="Times New Roman" w:cs="Times New Roman"/>
          <w:sz w:val="28"/>
          <w:szCs w:val="28"/>
        </w:rPr>
        <w:t>(по РТ – 74,92)</w:t>
      </w:r>
      <w:r w:rsidR="00046C05" w:rsidRPr="00717D4B">
        <w:rPr>
          <w:rFonts w:ascii="Times New Roman" w:hAnsi="Times New Roman" w:cs="Times New Roman"/>
          <w:sz w:val="28"/>
          <w:szCs w:val="28"/>
        </w:rPr>
        <w:t>;</w:t>
      </w:r>
    </w:p>
    <w:p w:rsidR="00266862" w:rsidRPr="00717D4B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A80C49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ЕГЭ по математике –</w:t>
      </w:r>
      <w:r w:rsidR="00A80C49" w:rsidRPr="00717D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63,16</w:t>
      </w:r>
      <w:r w:rsidR="00874FA2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="00F05168" w:rsidRPr="00717D4B">
        <w:rPr>
          <w:rFonts w:ascii="Times New Roman" w:hAnsi="Times New Roman" w:cs="Times New Roman"/>
          <w:sz w:val="28"/>
          <w:szCs w:val="28"/>
        </w:rPr>
        <w:t>(по РТ – 61,99)</w:t>
      </w:r>
      <w:r w:rsidR="00046C05" w:rsidRPr="00717D4B">
        <w:rPr>
          <w:rFonts w:ascii="Times New Roman" w:hAnsi="Times New Roman" w:cs="Times New Roman"/>
          <w:sz w:val="28"/>
          <w:szCs w:val="28"/>
        </w:rPr>
        <w:t>;</w:t>
      </w:r>
    </w:p>
    <w:p w:rsidR="00266862" w:rsidRPr="00717D4B" w:rsidRDefault="00046C05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="00266862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</w:t>
      </w: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8F6AA5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по предмету по выбору –</w:t>
      </w:r>
      <w:r w:rsidR="008F6AA5" w:rsidRPr="00717D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B5156" w:rsidRPr="00717D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63,87</w:t>
      </w:r>
      <w:r w:rsidR="00317240" w:rsidRPr="00717D4B">
        <w:rPr>
          <w:rFonts w:ascii="Times New Roman" w:hAnsi="Times New Roman" w:cs="Times New Roman"/>
          <w:sz w:val="28"/>
          <w:szCs w:val="28"/>
        </w:rPr>
        <w:t>;</w:t>
      </w:r>
    </w:p>
    <w:p w:rsidR="00D50324" w:rsidRPr="00717D4B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C05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высокобалльников (80 баллов и более) – </w:t>
      </w:r>
      <w:r w:rsidR="008F6AA5" w:rsidRPr="00717D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23,3%</w:t>
      </w:r>
    </w:p>
    <w:p w:rsidR="00266862" w:rsidRPr="00717D4B" w:rsidRDefault="00317240" w:rsidP="00046C0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266862"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прошедших государственную итоговую аттестацию – </w:t>
      </w:r>
      <w:r w:rsidR="00927547" w:rsidRPr="00717D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2,02%</w:t>
      </w:r>
    </w:p>
    <w:p w:rsidR="006944D8" w:rsidRPr="00717D4B" w:rsidRDefault="006944D8" w:rsidP="006944D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итогам олимпиад в районе 123 победителя и призёра заключительного этапа республиканских, региональных и всероссийских олимпиад:</w:t>
      </w:r>
    </w:p>
    <w:p w:rsidR="006944D8" w:rsidRPr="00717D4B" w:rsidRDefault="006944D8" w:rsidP="006944D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5–победителя, 18-призеров регионального этапа;</w:t>
      </w:r>
    </w:p>
    <w:p w:rsidR="006944D8" w:rsidRPr="00717D4B" w:rsidRDefault="006944D8" w:rsidP="006944D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3-победителя, 74-призёра заключительного этапа республиканской олимпиады, 2-победителя, 7-призера заключительного этапа республиканской олимпиады школьников «Путь к Олимпу»;</w:t>
      </w:r>
    </w:p>
    <w:p w:rsidR="006944D8" w:rsidRPr="00717D4B" w:rsidRDefault="006944D8" w:rsidP="006944D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4B">
        <w:rPr>
          <w:rFonts w:ascii="Times New Roman" w:eastAsia="Times New Roman" w:hAnsi="Times New Roman" w:cs="Times New Roman"/>
          <w:sz w:val="28"/>
          <w:szCs w:val="28"/>
          <w:lang w:eastAsia="ru-RU"/>
        </w:rPr>
        <w:t>11– призёра международной и 3-призера всероссийской олимпиады.</w:t>
      </w:r>
    </w:p>
    <w:p w:rsidR="004C2307" w:rsidRPr="00717D4B" w:rsidRDefault="004C2307" w:rsidP="00A76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BA9" w:rsidRPr="00717D4B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5D432A" w:rsidRPr="00717D4B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районе функционирует 31 дошкольных образовательных учреждений,</w:t>
      </w:r>
      <w:r w:rsidRPr="00717D4B">
        <w:rPr>
          <w:rFonts w:ascii="Times New Roman" w:hAnsi="Times New Roman" w:cs="Times New Roman"/>
          <w:sz w:val="28"/>
          <w:szCs w:val="28"/>
        </w:rPr>
        <w:br/>
        <w:t>5 школ – детских садов, 81 дошкольных групп, их посещают 1033 детей (в 2019 году 1248 детей). Охват дошкольным образованием – 100%.</w:t>
      </w:r>
    </w:p>
    <w:p w:rsidR="005D432A" w:rsidRPr="00717D4B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Наполняемость групп в детских садах – 0,62% ребенка на 1 (1767)  место. Очередность по устройству детей в ДОУ составляет 0 человек. Охват детей предшкольным образованием составляет 100%.</w:t>
      </w:r>
    </w:p>
    <w:p w:rsidR="000C75F7" w:rsidRPr="00717D4B" w:rsidRDefault="005D432A" w:rsidP="005D43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lastRenderedPageBreak/>
        <w:t>Развитие государственно-частного партнерства в сфере оказания услуг дошкольного образования – функционирует 1 частный  детский  сад «Б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>өрлегә</w:t>
      </w:r>
      <w:r w:rsidRPr="00717D4B">
        <w:rPr>
          <w:rFonts w:ascii="Times New Roman" w:hAnsi="Times New Roman" w:cs="Times New Roman"/>
          <w:sz w:val="28"/>
          <w:szCs w:val="28"/>
        </w:rPr>
        <w:t>н», его  посещает  31  детей.</w:t>
      </w:r>
    </w:p>
    <w:p w:rsidR="000C75F7" w:rsidRPr="00717D4B" w:rsidRDefault="000C75F7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B2E" w:rsidRPr="00717D4B" w:rsidRDefault="00612B2E" w:rsidP="00612B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612B2E" w:rsidRPr="00717D4B" w:rsidRDefault="00612B2E" w:rsidP="0061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2020/2021учебном году в Актанышском муниципальном образовании Республики Татарстан функционирует 29 общеобразовательных учреждений, в которых обучается 3352  детей (в 2019/2020учебномгоду–3332). Из них: начальные – 10, основные – 19, средние – 8, школы для детей с ограниченными возможностями здоровья – 1.</w:t>
      </w:r>
    </w:p>
    <w:p w:rsidR="00612B2E" w:rsidRPr="00717D4B" w:rsidRDefault="00612B2E" w:rsidP="0061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Средняя наполняемость классов: по городу – 0 чел. (в прошлом учебном году –0 чел.), по селу – 10,87 чел. (в прошлом учебном году –10,7чел.).</w:t>
      </w:r>
    </w:p>
    <w:p w:rsidR="00612B2E" w:rsidRPr="00717D4B" w:rsidRDefault="00612B2E" w:rsidP="0061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Соотношение «учитель-ученик»: по городу –0 чел. (в прошлом учебном году – 0чел.), по селу –7,3 чел. (в прошлом учебном году – 7,2чел.).</w:t>
      </w:r>
    </w:p>
    <w:p w:rsidR="00612B2E" w:rsidRPr="00717D4B" w:rsidRDefault="00612B2E" w:rsidP="0061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Все общеобразовательные учреждения функционируют в одну смену, в которой обучаются 3332 ученика в 316 классах.</w:t>
      </w:r>
    </w:p>
    <w:p w:rsidR="00612B2E" w:rsidRPr="00717D4B" w:rsidRDefault="00612B2E" w:rsidP="0061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Инновационная деятельность осуществляется на базе 28 школ.</w:t>
      </w:r>
    </w:p>
    <w:p w:rsidR="00612B2E" w:rsidRPr="00717D4B" w:rsidRDefault="00612B2E" w:rsidP="0061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Количество экспериментальных площадок – 0 (муниципальных – 0, республиканских – 0).</w:t>
      </w:r>
    </w:p>
    <w:p w:rsidR="003E37B8" w:rsidRPr="00717D4B" w:rsidRDefault="003E37B8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717D4B" w:rsidRDefault="00002AF8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612B2E" w:rsidRPr="00717D4B" w:rsidRDefault="00612B2E" w:rsidP="0061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36 школ с татарским языком обучения, в которых обучается 3252 детей (в прошлом учебном году – 39, в которых обучалось 3100 детей). Охват детей-татар обучением на родном языке по району составляет 100%. </w:t>
      </w:r>
    </w:p>
    <w:p w:rsidR="00612B2E" w:rsidRPr="00717D4B" w:rsidRDefault="00612B2E" w:rsidP="0061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0 школы с чувашским компонентом содержания образования, в них обучается 0детей (охват – 0%).</w:t>
      </w:r>
    </w:p>
    <w:p w:rsidR="00612B2E" w:rsidRPr="00717D4B" w:rsidRDefault="00612B2E" w:rsidP="0061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0 школы с удмуртским компонентом содержания образования, в них обучается 0детей (охват – 0%).</w:t>
      </w:r>
    </w:p>
    <w:p w:rsidR="00612B2E" w:rsidRPr="00717D4B" w:rsidRDefault="00612B2E" w:rsidP="0061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1 школа с марийским компонентом содержания образования, в них обучается 43 детей (охват – 100%).</w:t>
      </w:r>
    </w:p>
    <w:p w:rsidR="00612B2E" w:rsidRPr="00717D4B" w:rsidRDefault="00612B2E" w:rsidP="0061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0 школы с мордовским компонентом содержания образования, в них обучается 0детей (охват – 0%).</w:t>
      </w:r>
    </w:p>
    <w:p w:rsidR="00612B2E" w:rsidRPr="00717D4B" w:rsidRDefault="00612B2E" w:rsidP="00612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ab/>
        <w:t>Количество учителей родных языков 45. Из них: родного русского языка 1, татарского языка 43, чувашского языка 0, удмуртского языка 0, марийского языка 1, мордовского языка 0.</w:t>
      </w:r>
    </w:p>
    <w:p w:rsidR="002D4DA3" w:rsidRPr="00717D4B" w:rsidRDefault="002D4DA3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717D4B" w:rsidRDefault="00002AF8" w:rsidP="00880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Капитальный и текущий ремонт</w:t>
      </w:r>
    </w:p>
    <w:p w:rsidR="003C7885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Образовательные организации с износом 50% и более: …</w:t>
      </w:r>
    </w:p>
    <w:p w:rsidR="00C41D91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По состоянию на конец 2020/2021 учебного года на капитальный ремонт из бюджета Республики Татарстан выделено: 9 135 850 руб., из них для МБОУ «Актанышская СОШ №1»</w:t>
      </w:r>
      <w:r w:rsidR="009A4B15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- 2 890 430 руб., для МБОУ «Актанышская СОШ №2» - 2 390 080 ру</w:t>
      </w:r>
      <w:r w:rsidR="009A4B15" w:rsidRPr="00717D4B">
        <w:rPr>
          <w:rFonts w:ascii="Times New Roman" w:hAnsi="Times New Roman" w:cs="Times New Roman"/>
          <w:sz w:val="28"/>
          <w:szCs w:val="28"/>
        </w:rPr>
        <w:t xml:space="preserve">б., для МБОУ «Кировская СОШ» - </w:t>
      </w:r>
      <w:r w:rsidRPr="00717D4B">
        <w:rPr>
          <w:rFonts w:ascii="Times New Roman" w:hAnsi="Times New Roman" w:cs="Times New Roman"/>
          <w:sz w:val="28"/>
          <w:szCs w:val="28"/>
        </w:rPr>
        <w:t>1 791 700 руб., для МБОУ «Татарско-Суксинская СОШ» - 2 063 640 руб</w:t>
      </w:r>
      <w:r w:rsidR="009A4B15" w:rsidRPr="00717D4B">
        <w:rPr>
          <w:rFonts w:ascii="Times New Roman" w:hAnsi="Times New Roman" w:cs="Times New Roman"/>
          <w:sz w:val="28"/>
          <w:szCs w:val="28"/>
        </w:rPr>
        <w:t>.</w:t>
      </w:r>
      <w:r w:rsidRPr="00717D4B">
        <w:rPr>
          <w:rFonts w:ascii="Times New Roman" w:hAnsi="Times New Roman" w:cs="Times New Roman"/>
          <w:sz w:val="28"/>
          <w:szCs w:val="28"/>
        </w:rPr>
        <w:t xml:space="preserve"> (в 2020 году из бюджета выделено 16 643 170 руб.); капитальный ремонт из муниципального бюджета выделено: для 0 </w:t>
      </w:r>
      <w:r w:rsidRPr="00717D4B">
        <w:rPr>
          <w:rFonts w:ascii="Times New Roman" w:hAnsi="Times New Roman" w:cs="Times New Roman"/>
          <w:sz w:val="28"/>
          <w:szCs w:val="28"/>
        </w:rPr>
        <w:lastRenderedPageBreak/>
        <w:t xml:space="preserve">руб., в </w:t>
      </w:r>
      <w:r w:rsidR="009A4B15" w:rsidRPr="00717D4B">
        <w:rPr>
          <w:rFonts w:ascii="Times New Roman" w:hAnsi="Times New Roman" w:cs="Times New Roman"/>
          <w:sz w:val="28"/>
          <w:szCs w:val="28"/>
        </w:rPr>
        <w:t>том числе на  оборудование – 0</w:t>
      </w:r>
      <w:r w:rsidRPr="00717D4B">
        <w:rPr>
          <w:rFonts w:ascii="Times New Roman" w:hAnsi="Times New Roman" w:cs="Times New Roman"/>
          <w:sz w:val="28"/>
          <w:szCs w:val="28"/>
        </w:rPr>
        <w:t xml:space="preserve"> тыс. руб. (в 2020 году из бюджета выделено 0 руб. 0 коп.)</w:t>
      </w:r>
    </w:p>
    <w:p w:rsidR="00402593" w:rsidRPr="00717D4B" w:rsidRDefault="0040259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C70" w:rsidRPr="00717D4B" w:rsidRDefault="00BB6C70" w:rsidP="00BB6C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Оборудование медицинских кабинетов и пищеблоков</w:t>
      </w:r>
    </w:p>
    <w:p w:rsidR="003C7885" w:rsidRPr="00717D4B" w:rsidRDefault="003C7885" w:rsidP="003C78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Дошкольные образовательные учреждения: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Количество медицинских кабинетов – 8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Из них лицензированных – 8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8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Общеобразовательные организации: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Количество медицинских кабинетов – 4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Из них лицензированных – 4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4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</w:t>
      </w:r>
    </w:p>
    <w:p w:rsidR="003C7885" w:rsidRPr="00717D4B" w:rsidRDefault="003C7885" w:rsidP="003C7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885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Оборудовано 0 медицинских кабинетов в 0 общеобразовательных и 0 дошкольных образовательных организациях.</w:t>
      </w:r>
    </w:p>
    <w:p w:rsidR="003C7885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Отремонтировано 0 медицинских кабинетов в 0 общеобразовательных и 0 дошкольных образовательных организациях.</w:t>
      </w:r>
    </w:p>
    <w:p w:rsidR="003C7885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Оборудовано 0 пищеблоков в 0 общеобразовательных и 0 дошкольных образовательных организациях.</w:t>
      </w:r>
    </w:p>
    <w:p w:rsidR="00ED5CCF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Отремонтировано 0 пищеблоков в 0 общеобразовательных и 0 дошкольных образовательных организациях.</w:t>
      </w:r>
    </w:p>
    <w:p w:rsidR="00ED5CCF" w:rsidRPr="00717D4B" w:rsidRDefault="00ED5CCF" w:rsidP="00ED5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A53" w:rsidRPr="00717D4B" w:rsidRDefault="00EB4A19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Обеспечение учебно-наглядным обору</w:t>
      </w:r>
      <w:r w:rsidR="00F345E3" w:rsidRPr="00717D4B">
        <w:rPr>
          <w:rFonts w:ascii="Times New Roman" w:hAnsi="Times New Roman" w:cs="Times New Roman"/>
          <w:b/>
          <w:sz w:val="28"/>
          <w:szCs w:val="28"/>
        </w:rPr>
        <w:t xml:space="preserve">дованием </w:t>
      </w:r>
    </w:p>
    <w:p w:rsidR="00EB4A19" w:rsidRPr="00717D4B" w:rsidRDefault="00F345E3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EB4A19" w:rsidRPr="00717D4B" w:rsidRDefault="00954A38" w:rsidP="00502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По состоянию на конец 2020/2021 учебного года поставлено учебное и учебно-наглядное оборудование: 29, в количестве 4757 шт.– на сумму 1 990 162,02 руб.</w:t>
      </w:r>
    </w:p>
    <w:p w:rsidR="003C7885" w:rsidRPr="00717D4B" w:rsidRDefault="003C7885" w:rsidP="003C78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Выделены школьные автобусы из бюджета Российской Федерации и Республики Татарстан: 6 в количестве … шт. – на сумму … руб.</w:t>
      </w:r>
    </w:p>
    <w:p w:rsidR="003C7885" w:rsidRPr="00717D4B" w:rsidRDefault="003C7885" w:rsidP="003C7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общеобразовательные учреждения подвоз осуществляется 16 школьными автобусами для перевозки 624 обучающихся по 13 маршрутам к 21 школам.</w:t>
      </w:r>
    </w:p>
    <w:p w:rsidR="00DB4A80" w:rsidRPr="00717D4B" w:rsidRDefault="00DB4A80" w:rsidP="00DB4A8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A4A" w:rsidRPr="00717D4B" w:rsidRDefault="00605A4A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Реорганизация сети образовательных учреждений</w:t>
      </w:r>
    </w:p>
    <w:p w:rsidR="003D4810" w:rsidRPr="00717D4B" w:rsidRDefault="00DC0479" w:rsidP="003D4810">
      <w:pPr>
        <w:jc w:val="both"/>
        <w:rPr>
          <w:rFonts w:eastAsia="Times New Roman"/>
          <w:color w:val="000000"/>
          <w:sz w:val="28"/>
          <w:szCs w:val="28"/>
          <w:lang w:val="tt-RU" w:eastAsia="ru-RU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76469" w:rsidRPr="00717D4B">
        <w:rPr>
          <w:rFonts w:ascii="Times New Roman" w:hAnsi="Times New Roman" w:cs="Times New Roman"/>
          <w:sz w:val="28"/>
          <w:szCs w:val="28"/>
        </w:rPr>
        <w:t xml:space="preserve">конец 2020/2021 учебного года </w:t>
      </w:r>
      <w:r w:rsidR="00321366" w:rsidRPr="00717D4B">
        <w:rPr>
          <w:rFonts w:ascii="Times New Roman" w:hAnsi="Times New Roman" w:cs="Times New Roman"/>
          <w:sz w:val="28"/>
          <w:szCs w:val="28"/>
        </w:rPr>
        <w:t>р</w:t>
      </w:r>
      <w:r w:rsidR="00E70D4B" w:rsidRPr="00717D4B">
        <w:rPr>
          <w:rFonts w:ascii="Times New Roman" w:hAnsi="Times New Roman" w:cs="Times New Roman"/>
          <w:sz w:val="28"/>
          <w:szCs w:val="28"/>
        </w:rPr>
        <w:t>еорганизован</w:t>
      </w:r>
      <w:r w:rsidR="00711E96" w:rsidRPr="00717D4B">
        <w:rPr>
          <w:rFonts w:ascii="Times New Roman" w:hAnsi="Times New Roman" w:cs="Times New Roman"/>
          <w:sz w:val="28"/>
          <w:szCs w:val="28"/>
        </w:rPr>
        <w:t>ы</w:t>
      </w:r>
      <w:r w:rsidR="00DB4A80" w:rsidRPr="00717D4B">
        <w:rPr>
          <w:rFonts w:ascii="Times New Roman" w:hAnsi="Times New Roman" w:cs="Times New Roman"/>
          <w:sz w:val="28"/>
          <w:szCs w:val="28"/>
        </w:rPr>
        <w:t xml:space="preserve"> следующие учреждения</w:t>
      </w:r>
      <w:r w:rsidR="003D4810" w:rsidRPr="00717D4B">
        <w:rPr>
          <w:rFonts w:ascii="Times New Roman" w:hAnsi="Times New Roman" w:cs="Times New Roman"/>
          <w:sz w:val="28"/>
          <w:szCs w:val="28"/>
        </w:rPr>
        <w:t>:</w:t>
      </w:r>
      <w:r w:rsidR="003D4810"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 МБОУ “</w:t>
      </w:r>
      <w:r w:rsidR="003D4810" w:rsidRPr="0071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Зубаировская основная общеобразовательная школа"</w:t>
      </w:r>
      <w:r w:rsidR="003D4810" w:rsidRPr="00717D4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, МБОУ </w:t>
      </w:r>
      <w:r w:rsidR="003D4810" w:rsidRPr="00717D4B">
        <w:rPr>
          <w:rFonts w:eastAsia="Times New Roman"/>
          <w:color w:val="000000"/>
          <w:lang w:eastAsia="ru-RU"/>
        </w:rPr>
        <w:t xml:space="preserve"> </w:t>
      </w:r>
      <w:r w:rsidR="003D4810" w:rsidRPr="0071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"Качкиновская основная общеобразовательная школа"</w:t>
      </w:r>
      <w:r w:rsidR="00504265" w:rsidRPr="0071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Актанышского муниципального района Республики Татарстан</w:t>
      </w:r>
      <w:r w:rsidR="003D4810" w:rsidRPr="00717D4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030D97" w:rsidRPr="00717D4B" w:rsidRDefault="00030D97" w:rsidP="00A54B6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lastRenderedPageBreak/>
        <w:t>Предпрофильная п</w:t>
      </w:r>
      <w:r w:rsidR="00CE5C89" w:rsidRPr="00717D4B">
        <w:rPr>
          <w:rFonts w:ascii="Times New Roman" w:hAnsi="Times New Roman" w:cs="Times New Roman"/>
          <w:b/>
          <w:sz w:val="28"/>
          <w:szCs w:val="28"/>
        </w:rPr>
        <w:t>одготовка и профильное обучение</w:t>
      </w:r>
    </w:p>
    <w:p w:rsidR="00954A38" w:rsidRPr="00717D4B" w:rsidRDefault="00954A38" w:rsidP="00954A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В 2020/2021 учебном году предпрофильная подготовка организована в … школах района. Охват предпрофильной подготовкой составляет 100%. </w:t>
      </w:r>
    </w:p>
    <w:p w:rsidR="00954A38" w:rsidRPr="00717D4B" w:rsidRDefault="00954A38" w:rsidP="00954A3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Профильное обучение организовано в 3 средних общеобразовательных учреждениях. Охват профильным образованием составляет 52,43%. 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В 2020/2021 учебном году открыты классы с профилями обучения: 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 социально-гуманитарный – 22,2%;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- социально-экономический – …%; 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 естественно-математический – …%;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- химико-математический – …%; 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 физико-химический – …%;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- химико-биологический – 24,1%; 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 физико-математический – …%;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 оборонно-спортивный – 6,1%;</w:t>
      </w:r>
    </w:p>
    <w:p w:rsidR="00954A38" w:rsidRPr="00717D4B" w:rsidRDefault="00954A38" w:rsidP="00954A3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 социально-информационный – …%;</w:t>
      </w:r>
    </w:p>
    <w:p w:rsidR="005D432A" w:rsidRPr="00717D4B" w:rsidRDefault="00954A38" w:rsidP="00954A3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- биолого-математический – …%.</w:t>
      </w:r>
    </w:p>
    <w:p w:rsidR="00954A38" w:rsidRPr="00717D4B" w:rsidRDefault="00954A38" w:rsidP="00954A3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12B2E" w:rsidRPr="00717D4B" w:rsidRDefault="00612B2E" w:rsidP="00612B2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612B2E" w:rsidRPr="00717D4B" w:rsidRDefault="00612B2E" w:rsidP="0061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2020/2021 учебном году выпуск из 11-х классов составил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 104 </w:t>
      </w:r>
      <w:r w:rsidRPr="00717D4B">
        <w:rPr>
          <w:rFonts w:ascii="Times New Roman" w:hAnsi="Times New Roman" w:cs="Times New Roman"/>
          <w:sz w:val="28"/>
          <w:szCs w:val="28"/>
        </w:rPr>
        <w:t xml:space="preserve">человек. Аттестат об образовании получили 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>104</w:t>
      </w:r>
      <w:r w:rsidRPr="00717D4B">
        <w:rPr>
          <w:rFonts w:ascii="Times New Roman" w:hAnsi="Times New Roman" w:cs="Times New Roman"/>
          <w:sz w:val="28"/>
          <w:szCs w:val="28"/>
        </w:rPr>
        <w:t>выпускников. Количество медалистов –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18 </w:t>
      </w:r>
      <w:r w:rsidRPr="00717D4B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>17,3</w:t>
      </w:r>
      <w:r w:rsidRPr="00717D4B">
        <w:rPr>
          <w:rFonts w:ascii="Times New Roman" w:hAnsi="Times New Roman" w:cs="Times New Roman"/>
          <w:sz w:val="28"/>
          <w:szCs w:val="28"/>
        </w:rPr>
        <w:t>%, из них награждены медалями «За особые успехи в учении» –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18 </w:t>
      </w:r>
      <w:r w:rsidRPr="00717D4B">
        <w:rPr>
          <w:rFonts w:ascii="Times New Roman" w:hAnsi="Times New Roman" w:cs="Times New Roman"/>
          <w:sz w:val="28"/>
          <w:szCs w:val="28"/>
        </w:rPr>
        <w:t>человек.</w:t>
      </w:r>
    </w:p>
    <w:p w:rsidR="00030D97" w:rsidRPr="00A766E5" w:rsidRDefault="00030D97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32A" w:rsidRPr="00717D4B" w:rsidRDefault="005D432A" w:rsidP="005D43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Программа «Доступная среда»</w:t>
      </w:r>
    </w:p>
    <w:p w:rsidR="005D432A" w:rsidRPr="00717D4B" w:rsidRDefault="005D432A" w:rsidP="005D4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По программе «Доступная среда» и иным программам, в том числе в рамках строительства новых объектов установлены пандусы, туалеты для инвалидов, таблички, сделаны подъездные пути</w:t>
      </w:r>
      <w:r w:rsidRPr="00717D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за счет средств республиканского бюджета (наименование образовательного учреждения):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 0</w:t>
      </w:r>
      <w:r w:rsidRPr="00717D4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717D4B">
        <w:rPr>
          <w:rFonts w:ascii="Times New Roman" w:hAnsi="Times New Roman" w:cs="Times New Roman"/>
          <w:sz w:val="28"/>
          <w:szCs w:val="28"/>
        </w:rPr>
        <w:t xml:space="preserve"> тыс.</w:t>
      </w:r>
      <w:r w:rsidR="009A4B15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рублей, муниципального бюджета</w:t>
      </w:r>
      <w:r w:rsidR="009A4B15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(наименование образовательного учреждения):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 0</w:t>
      </w:r>
      <w:r w:rsidRPr="00717D4B">
        <w:rPr>
          <w:rFonts w:ascii="Times New Roman" w:hAnsi="Times New Roman" w:cs="Times New Roman"/>
          <w:sz w:val="28"/>
          <w:szCs w:val="28"/>
        </w:rPr>
        <w:t xml:space="preserve"> сумму 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0 </w:t>
      </w:r>
      <w:r w:rsidRPr="00717D4B">
        <w:rPr>
          <w:rFonts w:ascii="Times New Roman" w:hAnsi="Times New Roman" w:cs="Times New Roman"/>
          <w:sz w:val="28"/>
          <w:szCs w:val="28"/>
        </w:rPr>
        <w:t>тыс.</w:t>
      </w:r>
      <w:r w:rsidR="009A4B15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рублей.</w:t>
      </w:r>
    </w:p>
    <w:p w:rsidR="00145C97" w:rsidRPr="00A766E5" w:rsidRDefault="00145C97" w:rsidP="00D66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C97" w:rsidRPr="00717D4B" w:rsidRDefault="00145C97" w:rsidP="00D924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Компьютериз</w:t>
      </w:r>
      <w:r w:rsidR="00CE5C89" w:rsidRPr="00717D4B">
        <w:rPr>
          <w:rFonts w:ascii="Times New Roman" w:hAnsi="Times New Roman" w:cs="Times New Roman"/>
          <w:b/>
          <w:sz w:val="28"/>
          <w:szCs w:val="28"/>
        </w:rPr>
        <w:t>ация образовательных учреждений</w:t>
      </w:r>
    </w:p>
    <w:p w:rsidR="005D432A" w:rsidRPr="00BA320C" w:rsidRDefault="005D432A" w:rsidP="005D432A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320C">
        <w:rPr>
          <w:sz w:val="28"/>
          <w:szCs w:val="28"/>
        </w:rPr>
        <w:t>37 школы обеспечены компьютерной техникой. На один компьютер приходится 3 ученика. На сегодняшний день к сети Интернет по технологии широкополосного доступа подключено 0 школ, по ВОЛС – 37 школ. Износ компьютерного парка составляет 49%.</w:t>
      </w:r>
    </w:p>
    <w:p w:rsidR="007216A2" w:rsidRPr="00046C05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0C">
        <w:rPr>
          <w:rFonts w:ascii="Times New Roman" w:hAnsi="Times New Roman" w:cs="Times New Roman"/>
          <w:sz w:val="28"/>
          <w:szCs w:val="28"/>
        </w:rPr>
        <w:t>Центром компетенции в электронном образовании является:</w:t>
      </w:r>
      <w:r w:rsidRPr="00BA320C">
        <w:rPr>
          <w:rFonts w:ascii="Times New Roman" w:hAnsi="Times New Roman" w:cs="Times New Roman"/>
          <w:sz w:val="28"/>
          <w:szCs w:val="28"/>
        </w:rPr>
        <w:br/>
        <w:t>МБОУ «Актанышская средняя общеобразовательная школа №</w:t>
      </w:r>
      <w:r w:rsidR="009A4B15" w:rsidRPr="00BA320C">
        <w:rPr>
          <w:rFonts w:ascii="Times New Roman" w:hAnsi="Times New Roman" w:cs="Times New Roman"/>
          <w:sz w:val="28"/>
          <w:szCs w:val="28"/>
        </w:rPr>
        <w:t xml:space="preserve"> </w:t>
      </w:r>
      <w:r w:rsidRPr="00BA320C">
        <w:rPr>
          <w:rFonts w:ascii="Times New Roman" w:hAnsi="Times New Roman" w:cs="Times New Roman"/>
          <w:sz w:val="28"/>
          <w:szCs w:val="28"/>
        </w:rPr>
        <w:t>2 с углубленным изучением отдельных предметов» Актанышского муниципального района РТ.</w:t>
      </w:r>
    </w:p>
    <w:p w:rsidR="00145C97" w:rsidRPr="00A766E5" w:rsidRDefault="00145C97" w:rsidP="00046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75AA" w:rsidRPr="00596D76" w:rsidRDefault="009575AA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D76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AE2456" w:rsidRPr="00717D4B" w:rsidRDefault="00AE2456" w:rsidP="00AE2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районе функционируют 4 учреждения дополнительного образования, в которых занимается 2516 детей (в 2019/2020 году – 4837 детей). Охват учащихся дополнительным образованием составляет 76,4 %</w:t>
      </w:r>
    </w:p>
    <w:p w:rsidR="005D432A" w:rsidRPr="00717D4B" w:rsidRDefault="005D432A" w:rsidP="005D4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Доля детей, охваченных движением «Юнармия» – 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10 </w:t>
      </w:r>
      <w:r w:rsidRPr="00717D4B">
        <w:rPr>
          <w:rFonts w:ascii="Times New Roman" w:hAnsi="Times New Roman" w:cs="Times New Roman"/>
          <w:sz w:val="28"/>
          <w:szCs w:val="28"/>
        </w:rPr>
        <w:t>%</w:t>
      </w:r>
    </w:p>
    <w:p w:rsidR="005D432A" w:rsidRPr="005D432A" w:rsidRDefault="005D432A" w:rsidP="005D432A">
      <w:pPr>
        <w:tabs>
          <w:tab w:val="left" w:pos="879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lastRenderedPageBreak/>
        <w:t>Доля де</w:t>
      </w:r>
      <w:r w:rsidR="00B1576B">
        <w:rPr>
          <w:rFonts w:ascii="Times New Roman" w:hAnsi="Times New Roman" w:cs="Times New Roman"/>
          <w:sz w:val="28"/>
          <w:szCs w:val="28"/>
        </w:rPr>
        <w:t>тей, охваченных движением «РДШ»</w:t>
      </w:r>
      <w:r w:rsidR="00B1576B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 100</w:t>
      </w:r>
      <w:r w:rsidR="00B1576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%</w:t>
      </w:r>
    </w:p>
    <w:p w:rsidR="00596D76" w:rsidRPr="00300385" w:rsidRDefault="00596D76" w:rsidP="00596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85">
        <w:rPr>
          <w:rFonts w:ascii="Times New Roman" w:hAnsi="Times New Roman" w:cs="Times New Roman"/>
          <w:sz w:val="28"/>
          <w:szCs w:val="28"/>
        </w:rPr>
        <w:t>Охват детей с ограниченными возможностями здоровья составляет 26</w:t>
      </w:r>
      <w:r w:rsidR="00B1576B">
        <w:rPr>
          <w:rFonts w:ascii="Times New Roman" w:hAnsi="Times New Roman" w:cs="Times New Roman"/>
          <w:sz w:val="28"/>
          <w:szCs w:val="28"/>
        </w:rPr>
        <w:t xml:space="preserve"> </w:t>
      </w:r>
      <w:r w:rsidRPr="00300385">
        <w:rPr>
          <w:rFonts w:ascii="Times New Roman" w:hAnsi="Times New Roman" w:cs="Times New Roman"/>
          <w:sz w:val="28"/>
          <w:szCs w:val="28"/>
        </w:rPr>
        <w:t>%.</w:t>
      </w:r>
    </w:p>
    <w:p w:rsidR="00596D76" w:rsidRPr="00300385" w:rsidRDefault="00596D76" w:rsidP="00596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85">
        <w:rPr>
          <w:rFonts w:ascii="Times New Roman" w:hAnsi="Times New Roman" w:cs="Times New Roman"/>
          <w:sz w:val="28"/>
          <w:szCs w:val="28"/>
        </w:rPr>
        <w:t>Охват детей-инвалидов – 2 %. Из числа детей-инвалидов детей с ОВЗ – 2 %.</w:t>
      </w:r>
    </w:p>
    <w:p w:rsidR="00BB6C70" w:rsidRPr="00046C05" w:rsidRDefault="00BB6C7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4F56" w:rsidRPr="00834F56" w:rsidRDefault="00834F56" w:rsidP="00834F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6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834F56" w:rsidRPr="00834F56" w:rsidRDefault="00834F56" w:rsidP="00834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F56">
        <w:rPr>
          <w:rFonts w:ascii="Times New Roman" w:hAnsi="Times New Roman" w:cs="Times New Roman"/>
          <w:sz w:val="28"/>
          <w:szCs w:val="28"/>
        </w:rPr>
        <w:t>В учреждениях образования работает 839 чел., из них педагогов –539</w:t>
      </w:r>
    </w:p>
    <w:p w:rsidR="00834F56" w:rsidRPr="00046C05" w:rsidRDefault="00834F56" w:rsidP="00834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F56">
        <w:rPr>
          <w:rFonts w:ascii="Times New Roman" w:hAnsi="Times New Roman" w:cs="Times New Roman"/>
          <w:sz w:val="28"/>
          <w:szCs w:val="28"/>
        </w:rPr>
        <w:t>В школах –539</w:t>
      </w:r>
    </w:p>
    <w:p w:rsidR="005D432A" w:rsidRPr="00717D4B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ДОУ – 145.</w:t>
      </w:r>
    </w:p>
    <w:p w:rsidR="005D432A" w:rsidRPr="005D432A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В учреждении доп. образования –  по детскому движению </w:t>
      </w:r>
      <w:r w:rsidRPr="00717D4B">
        <w:rPr>
          <w:rFonts w:ascii="Times New Roman" w:hAnsi="Times New Roman" w:cs="Times New Roman"/>
          <w:sz w:val="28"/>
          <w:szCs w:val="28"/>
          <w:lang w:val="tt-RU"/>
        </w:rPr>
        <w:t>28</w:t>
      </w:r>
    </w:p>
    <w:p w:rsidR="00834F56" w:rsidRPr="00834F56" w:rsidRDefault="00834F56" w:rsidP="00834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F56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–43 года.</w:t>
      </w:r>
    </w:p>
    <w:p w:rsidR="00834F56" w:rsidRPr="00834F56" w:rsidRDefault="00834F56" w:rsidP="00834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F56">
        <w:rPr>
          <w:rFonts w:ascii="Times New Roman" w:hAnsi="Times New Roman" w:cs="Times New Roman"/>
          <w:sz w:val="28"/>
          <w:szCs w:val="28"/>
        </w:rPr>
        <w:t>Доля педагогов пенсионного возраста составляет 9,16%.</w:t>
      </w:r>
    </w:p>
    <w:p w:rsidR="00834F56" w:rsidRPr="00046C05" w:rsidRDefault="00834F56" w:rsidP="00834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F56">
        <w:rPr>
          <w:rFonts w:ascii="Times New Roman" w:hAnsi="Times New Roman" w:cs="Times New Roman"/>
          <w:sz w:val="28"/>
          <w:szCs w:val="28"/>
        </w:rPr>
        <w:t>В школах 454 педагога (84%) имеют высшую и первую кв.категории.</w:t>
      </w:r>
    </w:p>
    <w:p w:rsidR="005D432A" w:rsidRPr="00BB6118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ДОУ 114  педагогов (77%) имеют высшую и первую кв.</w:t>
      </w:r>
      <w:r w:rsidR="00BB6118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категории.</w:t>
      </w:r>
    </w:p>
    <w:p w:rsidR="00834F56" w:rsidRPr="00046C05" w:rsidRDefault="00834F56" w:rsidP="00834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F56">
        <w:rPr>
          <w:rFonts w:ascii="Times New Roman" w:hAnsi="Times New Roman" w:cs="Times New Roman"/>
          <w:sz w:val="28"/>
          <w:szCs w:val="28"/>
        </w:rPr>
        <w:t>В школах педагоги с высшим образованием – 501 чел. (93%), со средним профессиональным – 38 чел. (7%).</w:t>
      </w:r>
    </w:p>
    <w:p w:rsidR="006D0960" w:rsidRPr="00717D4B" w:rsidRDefault="005D432A" w:rsidP="005D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В ДОУ 121 педагогов имеют высшее профессиональное образование (83,5%), 24 чел.– среднее профессиональное образование (16,5%).</w:t>
      </w:r>
    </w:p>
    <w:p w:rsidR="004C7F33" w:rsidRPr="00717D4B" w:rsidRDefault="004C7F33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960" w:rsidRPr="00717D4B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6D0960" w:rsidRPr="00717D4B" w:rsidRDefault="00285CCB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«Заслуженный учитель РТ» –</w:t>
      </w:r>
      <w:r w:rsidR="00863AE9" w:rsidRPr="00717D4B">
        <w:rPr>
          <w:rFonts w:ascii="Times New Roman" w:hAnsi="Times New Roman" w:cs="Times New Roman"/>
          <w:sz w:val="28"/>
          <w:szCs w:val="28"/>
          <w:lang w:val="tt-RU"/>
        </w:rPr>
        <w:t xml:space="preserve"> 7</w:t>
      </w:r>
      <w:r w:rsidR="006D0960"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>чел.;</w:t>
      </w:r>
    </w:p>
    <w:p w:rsidR="006D0960" w:rsidRPr="00717D4B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«Почетный работник общего образования» </w:t>
      </w:r>
      <w:r w:rsidR="00285CCB" w:rsidRPr="00717D4B">
        <w:rPr>
          <w:rFonts w:ascii="Times New Roman" w:hAnsi="Times New Roman" w:cs="Times New Roman"/>
          <w:sz w:val="28"/>
          <w:szCs w:val="28"/>
        </w:rPr>
        <w:t>–</w:t>
      </w:r>
      <w:r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="00BA2792" w:rsidRPr="00717D4B">
        <w:rPr>
          <w:rFonts w:ascii="Times New Roman" w:hAnsi="Times New Roman" w:cs="Times New Roman"/>
          <w:sz w:val="28"/>
          <w:szCs w:val="28"/>
          <w:lang w:val="tt-RU"/>
        </w:rPr>
        <w:t>11</w:t>
      </w:r>
      <w:r w:rsidRPr="00717D4B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 w:rsidRPr="00717D4B">
        <w:rPr>
          <w:rFonts w:ascii="Times New Roman" w:hAnsi="Times New Roman" w:cs="Times New Roman"/>
          <w:sz w:val="28"/>
          <w:szCs w:val="28"/>
        </w:rPr>
        <w:t>;</w:t>
      </w:r>
    </w:p>
    <w:p w:rsidR="006D0960" w:rsidRPr="00717D4B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Почетная грамота МОиН РФ – </w:t>
      </w:r>
      <w:r w:rsidR="00863AE9" w:rsidRPr="00717D4B">
        <w:rPr>
          <w:rFonts w:ascii="Times New Roman" w:hAnsi="Times New Roman" w:cs="Times New Roman"/>
          <w:sz w:val="28"/>
          <w:szCs w:val="28"/>
        </w:rPr>
        <w:t>48</w:t>
      </w:r>
      <w:r w:rsidRPr="00717D4B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 w:rsidRPr="00717D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0960" w:rsidRPr="00717D4B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Нагрудный з</w:t>
      </w:r>
      <w:r w:rsidR="00285CCB" w:rsidRPr="00717D4B">
        <w:rPr>
          <w:rFonts w:ascii="Times New Roman" w:hAnsi="Times New Roman" w:cs="Times New Roman"/>
          <w:sz w:val="28"/>
          <w:szCs w:val="28"/>
        </w:rPr>
        <w:t>нак «За заслуги в образовании» –</w:t>
      </w:r>
      <w:r w:rsidRPr="00717D4B">
        <w:rPr>
          <w:rFonts w:ascii="Times New Roman" w:hAnsi="Times New Roman" w:cs="Times New Roman"/>
          <w:sz w:val="28"/>
          <w:szCs w:val="28"/>
        </w:rPr>
        <w:t xml:space="preserve"> </w:t>
      </w:r>
      <w:r w:rsidR="00863AE9" w:rsidRPr="00717D4B">
        <w:rPr>
          <w:rFonts w:ascii="Times New Roman" w:hAnsi="Times New Roman" w:cs="Times New Roman"/>
          <w:sz w:val="28"/>
          <w:szCs w:val="28"/>
        </w:rPr>
        <w:t>60</w:t>
      </w:r>
      <w:r w:rsidRPr="00717D4B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 w:rsidRPr="00717D4B">
        <w:rPr>
          <w:rFonts w:ascii="Times New Roman" w:hAnsi="Times New Roman" w:cs="Times New Roman"/>
          <w:sz w:val="28"/>
          <w:szCs w:val="28"/>
        </w:rPr>
        <w:t>;</w:t>
      </w:r>
    </w:p>
    <w:p w:rsidR="004C0D7F" w:rsidRPr="00717D4B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Почетная грамота МОиН РТ – </w:t>
      </w:r>
      <w:r w:rsidR="00863AE9" w:rsidRPr="00717D4B">
        <w:rPr>
          <w:rFonts w:ascii="Times New Roman" w:hAnsi="Times New Roman" w:cs="Times New Roman"/>
          <w:sz w:val="28"/>
          <w:szCs w:val="28"/>
        </w:rPr>
        <w:t>142</w:t>
      </w:r>
      <w:r w:rsidR="00091B59" w:rsidRPr="00717D4B"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31520B" w:rsidRPr="00717D4B" w:rsidRDefault="00091B59" w:rsidP="00046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«Народный учитель»</w:t>
      </w:r>
      <w:r w:rsidRPr="00717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D4B">
        <w:rPr>
          <w:rFonts w:ascii="Times New Roman" w:hAnsi="Times New Roman" w:cs="Times New Roman"/>
          <w:sz w:val="28"/>
          <w:szCs w:val="28"/>
        </w:rPr>
        <w:t xml:space="preserve">– </w:t>
      </w:r>
      <w:r w:rsidR="00863AE9" w:rsidRPr="00717D4B">
        <w:rPr>
          <w:rFonts w:ascii="Times New Roman" w:hAnsi="Times New Roman" w:cs="Times New Roman"/>
          <w:sz w:val="28"/>
          <w:szCs w:val="28"/>
        </w:rPr>
        <w:t>1</w:t>
      </w:r>
      <w:r w:rsidRPr="00717D4B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E758C" w:rsidRPr="00717D4B" w:rsidRDefault="004E758C" w:rsidP="00046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5EC" w:rsidRPr="00717D4B" w:rsidRDefault="0031520B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Поддержка лучших учителей</w:t>
      </w:r>
    </w:p>
    <w:p w:rsidR="005D432A" w:rsidRPr="00717D4B" w:rsidRDefault="005D432A" w:rsidP="005D4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По состоянию на конец 2020/2021 учебного года денежным вознаграждением из республиканского бюджета были поощрены 10 учителей района в размере 370 тыс. руб.:</w:t>
      </w:r>
    </w:p>
    <w:p w:rsidR="005D432A" w:rsidRPr="00717D4B" w:rsidRDefault="005D432A" w:rsidP="005D432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Гранты: 10 чел. (370 тыс. руб.)</w:t>
      </w:r>
    </w:p>
    <w:p w:rsidR="00091B59" w:rsidRPr="00717D4B" w:rsidRDefault="00091B59" w:rsidP="00091B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7F8E" w:rsidRPr="00717D4B" w:rsidRDefault="00147F8E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Поддержка классных руководителей</w:t>
      </w:r>
    </w:p>
    <w:p w:rsidR="00717D4B" w:rsidRPr="00717D4B" w:rsidRDefault="00717D4B" w:rsidP="00717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>По состоянию на конец 2020/2021 учебного года осуществлена поддержка 265 классных руководителей на общую сумму 6969366,53 руб. Средний размер выплат составил 26299,50 руб.</w:t>
      </w:r>
    </w:p>
    <w:p w:rsidR="00863E6A" w:rsidRPr="00717D4B" w:rsidRDefault="00863E6A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E6A" w:rsidRPr="00717D4B" w:rsidRDefault="00863E6A" w:rsidP="00863E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4B">
        <w:rPr>
          <w:rFonts w:ascii="Times New Roman" w:hAnsi="Times New Roman" w:cs="Times New Roman"/>
          <w:b/>
          <w:sz w:val="28"/>
          <w:szCs w:val="28"/>
        </w:rPr>
        <w:t>Развитие среднего профессионального образования</w:t>
      </w:r>
    </w:p>
    <w:p w:rsidR="005D432A" w:rsidRPr="00717D4B" w:rsidRDefault="005D432A" w:rsidP="005D4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D4B">
        <w:rPr>
          <w:rFonts w:ascii="Times New Roman" w:hAnsi="Times New Roman" w:cs="Times New Roman"/>
          <w:sz w:val="28"/>
          <w:szCs w:val="28"/>
        </w:rPr>
        <w:t xml:space="preserve">В районе функционирует 1 учреждение среднего профессионального образования (нет филиалов), в которых занимаются 347 студентов. </w:t>
      </w:r>
    </w:p>
    <w:p w:rsidR="005D432A" w:rsidRPr="00C06FD8" w:rsidRDefault="00A766E5" w:rsidP="005D4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Ресурсные центры – 1.</w:t>
      </w:r>
    </w:p>
    <w:sectPr w:rsidR="005D432A" w:rsidRPr="00C06FD8" w:rsidSect="001363F0">
      <w:footerReference w:type="default" r:id="rId11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FD5" w:rsidRDefault="00082FD5" w:rsidP="00C90021">
      <w:pPr>
        <w:spacing w:after="0" w:line="240" w:lineRule="auto"/>
      </w:pPr>
      <w:r>
        <w:separator/>
      </w:r>
    </w:p>
  </w:endnote>
  <w:endnote w:type="continuationSeparator" w:id="0">
    <w:p w:rsidR="00082FD5" w:rsidRDefault="00082FD5" w:rsidP="00C9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163551"/>
      <w:docPartObj>
        <w:docPartGallery w:val="Page Numbers (Bottom of Page)"/>
        <w:docPartUnique/>
      </w:docPartObj>
    </w:sdtPr>
    <w:sdtEndPr/>
    <w:sdtContent>
      <w:p w:rsidR="00C90021" w:rsidRDefault="00C9002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426">
          <w:rPr>
            <w:noProof/>
          </w:rPr>
          <w:t>1</w:t>
        </w:r>
        <w:r>
          <w:fldChar w:fldCharType="end"/>
        </w:r>
      </w:p>
    </w:sdtContent>
  </w:sdt>
  <w:p w:rsidR="00C90021" w:rsidRDefault="00C900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FD5" w:rsidRDefault="00082FD5" w:rsidP="00C90021">
      <w:pPr>
        <w:spacing w:after="0" w:line="240" w:lineRule="auto"/>
      </w:pPr>
      <w:r>
        <w:separator/>
      </w:r>
    </w:p>
  </w:footnote>
  <w:footnote w:type="continuationSeparator" w:id="0">
    <w:p w:rsidR="00082FD5" w:rsidRDefault="00082FD5" w:rsidP="00C90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D5423"/>
    <w:multiLevelType w:val="hybridMultilevel"/>
    <w:tmpl w:val="12DCF882"/>
    <w:lvl w:ilvl="0" w:tplc="3B5EF92A">
      <w:numFmt w:val="bullet"/>
      <w:lvlText w:val="-"/>
      <w:lvlJc w:val="left"/>
      <w:pPr>
        <w:ind w:left="14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C06FF12">
      <w:numFmt w:val="bullet"/>
      <w:lvlText w:val="•"/>
      <w:lvlJc w:val="left"/>
      <w:pPr>
        <w:ind w:left="2358" w:hanging="164"/>
      </w:pPr>
      <w:rPr>
        <w:rFonts w:hint="default"/>
        <w:lang w:val="ru-RU" w:eastAsia="ru-RU" w:bidi="ru-RU"/>
      </w:rPr>
    </w:lvl>
    <w:lvl w:ilvl="2" w:tplc="1A14DA62">
      <w:numFmt w:val="bullet"/>
      <w:lvlText w:val="•"/>
      <w:lvlJc w:val="left"/>
      <w:pPr>
        <w:ind w:left="3317" w:hanging="164"/>
      </w:pPr>
      <w:rPr>
        <w:rFonts w:hint="default"/>
        <w:lang w:val="ru-RU" w:eastAsia="ru-RU" w:bidi="ru-RU"/>
      </w:rPr>
    </w:lvl>
    <w:lvl w:ilvl="3" w:tplc="772659DC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4" w:tplc="AAB6B694">
      <w:numFmt w:val="bullet"/>
      <w:lvlText w:val="•"/>
      <w:lvlJc w:val="left"/>
      <w:pPr>
        <w:ind w:left="5234" w:hanging="164"/>
      </w:pPr>
      <w:rPr>
        <w:rFonts w:hint="default"/>
        <w:lang w:val="ru-RU" w:eastAsia="ru-RU" w:bidi="ru-RU"/>
      </w:rPr>
    </w:lvl>
    <w:lvl w:ilvl="5" w:tplc="CC963F86">
      <w:numFmt w:val="bullet"/>
      <w:lvlText w:val="•"/>
      <w:lvlJc w:val="left"/>
      <w:pPr>
        <w:ind w:left="6193" w:hanging="164"/>
      </w:pPr>
      <w:rPr>
        <w:rFonts w:hint="default"/>
        <w:lang w:val="ru-RU" w:eastAsia="ru-RU" w:bidi="ru-RU"/>
      </w:rPr>
    </w:lvl>
    <w:lvl w:ilvl="6" w:tplc="52DADE10">
      <w:numFmt w:val="bullet"/>
      <w:lvlText w:val="•"/>
      <w:lvlJc w:val="left"/>
      <w:pPr>
        <w:ind w:left="7151" w:hanging="164"/>
      </w:pPr>
      <w:rPr>
        <w:rFonts w:hint="default"/>
        <w:lang w:val="ru-RU" w:eastAsia="ru-RU" w:bidi="ru-RU"/>
      </w:rPr>
    </w:lvl>
    <w:lvl w:ilvl="7" w:tplc="A1A8152E">
      <w:numFmt w:val="bullet"/>
      <w:lvlText w:val="•"/>
      <w:lvlJc w:val="left"/>
      <w:pPr>
        <w:ind w:left="8110" w:hanging="164"/>
      </w:pPr>
      <w:rPr>
        <w:rFonts w:hint="default"/>
        <w:lang w:val="ru-RU" w:eastAsia="ru-RU" w:bidi="ru-RU"/>
      </w:rPr>
    </w:lvl>
    <w:lvl w:ilvl="8" w:tplc="F33016CA">
      <w:numFmt w:val="bullet"/>
      <w:lvlText w:val="•"/>
      <w:lvlJc w:val="left"/>
      <w:pPr>
        <w:ind w:left="9069" w:hanging="164"/>
      </w:pPr>
      <w:rPr>
        <w:rFonts w:hint="default"/>
        <w:lang w:val="ru-RU" w:eastAsia="ru-RU" w:bidi="ru-RU"/>
      </w:rPr>
    </w:lvl>
  </w:abstractNum>
  <w:abstractNum w:abstractNumId="1">
    <w:nsid w:val="4B2E761B"/>
    <w:multiLevelType w:val="hybridMultilevel"/>
    <w:tmpl w:val="29D670E0"/>
    <w:lvl w:ilvl="0" w:tplc="A8CE593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C356F9"/>
    <w:multiLevelType w:val="hybridMultilevel"/>
    <w:tmpl w:val="A4A252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A1570"/>
    <w:multiLevelType w:val="hybridMultilevel"/>
    <w:tmpl w:val="4F0AAC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>
    <w:nsid w:val="7A240585"/>
    <w:multiLevelType w:val="hybridMultilevel"/>
    <w:tmpl w:val="FBFE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9"/>
    <w:rsid w:val="00002AF8"/>
    <w:rsid w:val="00005755"/>
    <w:rsid w:val="000059EE"/>
    <w:rsid w:val="00006AB1"/>
    <w:rsid w:val="00010559"/>
    <w:rsid w:val="00012916"/>
    <w:rsid w:val="00013F7C"/>
    <w:rsid w:val="00030D97"/>
    <w:rsid w:val="00040221"/>
    <w:rsid w:val="00046C05"/>
    <w:rsid w:val="00057CE9"/>
    <w:rsid w:val="00061FA2"/>
    <w:rsid w:val="00071BCE"/>
    <w:rsid w:val="0007201F"/>
    <w:rsid w:val="00072258"/>
    <w:rsid w:val="000759E9"/>
    <w:rsid w:val="00076C7E"/>
    <w:rsid w:val="00082F8E"/>
    <w:rsid w:val="00082FD5"/>
    <w:rsid w:val="00091B59"/>
    <w:rsid w:val="000A43AD"/>
    <w:rsid w:val="000A5A17"/>
    <w:rsid w:val="000B2E27"/>
    <w:rsid w:val="000B59B2"/>
    <w:rsid w:val="000C75F7"/>
    <w:rsid w:val="000D3A55"/>
    <w:rsid w:val="000D784E"/>
    <w:rsid w:val="000E29CF"/>
    <w:rsid w:val="0011335A"/>
    <w:rsid w:val="00116DB3"/>
    <w:rsid w:val="001363F0"/>
    <w:rsid w:val="00145C97"/>
    <w:rsid w:val="00147F8E"/>
    <w:rsid w:val="00150308"/>
    <w:rsid w:val="00161DEA"/>
    <w:rsid w:val="00176469"/>
    <w:rsid w:val="00183C70"/>
    <w:rsid w:val="00185D0C"/>
    <w:rsid w:val="001B1845"/>
    <w:rsid w:val="001B4EE6"/>
    <w:rsid w:val="001B5408"/>
    <w:rsid w:val="001B6611"/>
    <w:rsid w:val="001C0922"/>
    <w:rsid w:val="001C5497"/>
    <w:rsid w:val="001C5C54"/>
    <w:rsid w:val="001C7FF1"/>
    <w:rsid w:val="001D1678"/>
    <w:rsid w:val="001D218E"/>
    <w:rsid w:val="001D5BF2"/>
    <w:rsid w:val="001F23AF"/>
    <w:rsid w:val="001F3D7A"/>
    <w:rsid w:val="00212853"/>
    <w:rsid w:val="002154AC"/>
    <w:rsid w:val="00244357"/>
    <w:rsid w:val="0025177E"/>
    <w:rsid w:val="00264AE9"/>
    <w:rsid w:val="00266862"/>
    <w:rsid w:val="00273AA4"/>
    <w:rsid w:val="0027764A"/>
    <w:rsid w:val="00285CCB"/>
    <w:rsid w:val="00294ADE"/>
    <w:rsid w:val="002B05A7"/>
    <w:rsid w:val="002C27E0"/>
    <w:rsid w:val="002D4DA3"/>
    <w:rsid w:val="002D7261"/>
    <w:rsid w:val="002F7FF6"/>
    <w:rsid w:val="003049BB"/>
    <w:rsid w:val="0031520B"/>
    <w:rsid w:val="00316A57"/>
    <w:rsid w:val="00317240"/>
    <w:rsid w:val="00321366"/>
    <w:rsid w:val="003303AB"/>
    <w:rsid w:val="00334D14"/>
    <w:rsid w:val="003534C7"/>
    <w:rsid w:val="003561DA"/>
    <w:rsid w:val="003701B7"/>
    <w:rsid w:val="00373275"/>
    <w:rsid w:val="003758A7"/>
    <w:rsid w:val="003762BD"/>
    <w:rsid w:val="00383FF3"/>
    <w:rsid w:val="00385EB6"/>
    <w:rsid w:val="003879FA"/>
    <w:rsid w:val="003B3E98"/>
    <w:rsid w:val="003C548C"/>
    <w:rsid w:val="003C7885"/>
    <w:rsid w:val="003D0256"/>
    <w:rsid w:val="003D0D1E"/>
    <w:rsid w:val="003D4810"/>
    <w:rsid w:val="003E0D8F"/>
    <w:rsid w:val="003E37B8"/>
    <w:rsid w:val="003F33E7"/>
    <w:rsid w:val="00402593"/>
    <w:rsid w:val="0042406D"/>
    <w:rsid w:val="00426E7E"/>
    <w:rsid w:val="00432C86"/>
    <w:rsid w:val="0043461E"/>
    <w:rsid w:val="00446D7F"/>
    <w:rsid w:val="00447557"/>
    <w:rsid w:val="00454FC2"/>
    <w:rsid w:val="00457474"/>
    <w:rsid w:val="00460EF1"/>
    <w:rsid w:val="004624C8"/>
    <w:rsid w:val="00473AB4"/>
    <w:rsid w:val="00476047"/>
    <w:rsid w:val="004821AD"/>
    <w:rsid w:val="004974AF"/>
    <w:rsid w:val="004B119C"/>
    <w:rsid w:val="004B30EE"/>
    <w:rsid w:val="004C0D7F"/>
    <w:rsid w:val="004C2307"/>
    <w:rsid w:val="004C7F33"/>
    <w:rsid w:val="004D2025"/>
    <w:rsid w:val="004D7256"/>
    <w:rsid w:val="004E3045"/>
    <w:rsid w:val="004E525A"/>
    <w:rsid w:val="004E758C"/>
    <w:rsid w:val="004F5144"/>
    <w:rsid w:val="004F70E5"/>
    <w:rsid w:val="00502A53"/>
    <w:rsid w:val="00502F89"/>
    <w:rsid w:val="00504265"/>
    <w:rsid w:val="005063D8"/>
    <w:rsid w:val="0051722F"/>
    <w:rsid w:val="00532FEB"/>
    <w:rsid w:val="00534309"/>
    <w:rsid w:val="0054553C"/>
    <w:rsid w:val="00551E84"/>
    <w:rsid w:val="00556F6D"/>
    <w:rsid w:val="0055754D"/>
    <w:rsid w:val="00557600"/>
    <w:rsid w:val="00582016"/>
    <w:rsid w:val="00582F4E"/>
    <w:rsid w:val="00590257"/>
    <w:rsid w:val="00595962"/>
    <w:rsid w:val="00596D76"/>
    <w:rsid w:val="005A31F9"/>
    <w:rsid w:val="005A4DCA"/>
    <w:rsid w:val="005A4F35"/>
    <w:rsid w:val="005A5F8A"/>
    <w:rsid w:val="005B1100"/>
    <w:rsid w:val="005B7B2C"/>
    <w:rsid w:val="005D175C"/>
    <w:rsid w:val="005D432A"/>
    <w:rsid w:val="005E1DB6"/>
    <w:rsid w:val="005E5BC1"/>
    <w:rsid w:val="005F6C97"/>
    <w:rsid w:val="00601025"/>
    <w:rsid w:val="00603E97"/>
    <w:rsid w:val="00605A4A"/>
    <w:rsid w:val="00612B2E"/>
    <w:rsid w:val="006158A1"/>
    <w:rsid w:val="006205E8"/>
    <w:rsid w:val="0062492F"/>
    <w:rsid w:val="006255B8"/>
    <w:rsid w:val="00626F24"/>
    <w:rsid w:val="006372F8"/>
    <w:rsid w:val="006374B7"/>
    <w:rsid w:val="00650815"/>
    <w:rsid w:val="00661A89"/>
    <w:rsid w:val="00666457"/>
    <w:rsid w:val="00666A11"/>
    <w:rsid w:val="00670220"/>
    <w:rsid w:val="00673596"/>
    <w:rsid w:val="0068478A"/>
    <w:rsid w:val="00684E92"/>
    <w:rsid w:val="0068504B"/>
    <w:rsid w:val="006944D8"/>
    <w:rsid w:val="0069737C"/>
    <w:rsid w:val="006A24E5"/>
    <w:rsid w:val="006A2BC0"/>
    <w:rsid w:val="006A47FB"/>
    <w:rsid w:val="006B594E"/>
    <w:rsid w:val="006B694E"/>
    <w:rsid w:val="006C0848"/>
    <w:rsid w:val="006C0E07"/>
    <w:rsid w:val="006D0960"/>
    <w:rsid w:val="006D2F86"/>
    <w:rsid w:val="006D75AF"/>
    <w:rsid w:val="006E48CB"/>
    <w:rsid w:val="006E70F4"/>
    <w:rsid w:val="00710A7E"/>
    <w:rsid w:val="00711E96"/>
    <w:rsid w:val="00717D4B"/>
    <w:rsid w:val="007216A2"/>
    <w:rsid w:val="00727952"/>
    <w:rsid w:val="007350C1"/>
    <w:rsid w:val="0074176E"/>
    <w:rsid w:val="007460B2"/>
    <w:rsid w:val="00757D0A"/>
    <w:rsid w:val="007703F6"/>
    <w:rsid w:val="00774EEB"/>
    <w:rsid w:val="00792361"/>
    <w:rsid w:val="007B2C1A"/>
    <w:rsid w:val="007D2399"/>
    <w:rsid w:val="007F339F"/>
    <w:rsid w:val="00803566"/>
    <w:rsid w:val="00812474"/>
    <w:rsid w:val="008203ED"/>
    <w:rsid w:val="00827247"/>
    <w:rsid w:val="00831C4D"/>
    <w:rsid w:val="0083263E"/>
    <w:rsid w:val="00834F56"/>
    <w:rsid w:val="00837A96"/>
    <w:rsid w:val="00840020"/>
    <w:rsid w:val="00843A0C"/>
    <w:rsid w:val="00844E89"/>
    <w:rsid w:val="00845BF2"/>
    <w:rsid w:val="00847E5B"/>
    <w:rsid w:val="0085057F"/>
    <w:rsid w:val="00863AE9"/>
    <w:rsid w:val="00863E6A"/>
    <w:rsid w:val="00871C52"/>
    <w:rsid w:val="00874FA2"/>
    <w:rsid w:val="00880CAF"/>
    <w:rsid w:val="00883FEA"/>
    <w:rsid w:val="00885A48"/>
    <w:rsid w:val="0088657C"/>
    <w:rsid w:val="00887456"/>
    <w:rsid w:val="008A1211"/>
    <w:rsid w:val="008B241F"/>
    <w:rsid w:val="008B46CC"/>
    <w:rsid w:val="008B6619"/>
    <w:rsid w:val="008B7EB8"/>
    <w:rsid w:val="008C3A3C"/>
    <w:rsid w:val="008C402B"/>
    <w:rsid w:val="008C75C3"/>
    <w:rsid w:val="008D3F64"/>
    <w:rsid w:val="008E1960"/>
    <w:rsid w:val="008E47FB"/>
    <w:rsid w:val="008F482F"/>
    <w:rsid w:val="008F5939"/>
    <w:rsid w:val="008F6AA5"/>
    <w:rsid w:val="00903716"/>
    <w:rsid w:val="009107BD"/>
    <w:rsid w:val="00913269"/>
    <w:rsid w:val="00923C82"/>
    <w:rsid w:val="00927547"/>
    <w:rsid w:val="0093739E"/>
    <w:rsid w:val="009446BE"/>
    <w:rsid w:val="00951715"/>
    <w:rsid w:val="00954A38"/>
    <w:rsid w:val="009575AA"/>
    <w:rsid w:val="00962583"/>
    <w:rsid w:val="0096357D"/>
    <w:rsid w:val="009658DE"/>
    <w:rsid w:val="009748BB"/>
    <w:rsid w:val="00974B40"/>
    <w:rsid w:val="0098382F"/>
    <w:rsid w:val="00992FA2"/>
    <w:rsid w:val="009941EC"/>
    <w:rsid w:val="009A35C4"/>
    <w:rsid w:val="009A4B15"/>
    <w:rsid w:val="009A5CA8"/>
    <w:rsid w:val="009B1379"/>
    <w:rsid w:val="009B5156"/>
    <w:rsid w:val="009E0DDC"/>
    <w:rsid w:val="009E413A"/>
    <w:rsid w:val="009F45EC"/>
    <w:rsid w:val="009F624C"/>
    <w:rsid w:val="00A00500"/>
    <w:rsid w:val="00A24FA6"/>
    <w:rsid w:val="00A31EA9"/>
    <w:rsid w:val="00A35414"/>
    <w:rsid w:val="00A4329D"/>
    <w:rsid w:val="00A53C5B"/>
    <w:rsid w:val="00A54B62"/>
    <w:rsid w:val="00A5663A"/>
    <w:rsid w:val="00A571A5"/>
    <w:rsid w:val="00A7346F"/>
    <w:rsid w:val="00A766E5"/>
    <w:rsid w:val="00A80C49"/>
    <w:rsid w:val="00A826D6"/>
    <w:rsid w:val="00A84C73"/>
    <w:rsid w:val="00A85948"/>
    <w:rsid w:val="00A94A3A"/>
    <w:rsid w:val="00A97D54"/>
    <w:rsid w:val="00AA20F3"/>
    <w:rsid w:val="00AB03E3"/>
    <w:rsid w:val="00AC48D8"/>
    <w:rsid w:val="00AC510E"/>
    <w:rsid w:val="00AE2456"/>
    <w:rsid w:val="00AE31C4"/>
    <w:rsid w:val="00AE79D8"/>
    <w:rsid w:val="00AE7BDC"/>
    <w:rsid w:val="00AF74BB"/>
    <w:rsid w:val="00AF7938"/>
    <w:rsid w:val="00B031BF"/>
    <w:rsid w:val="00B03770"/>
    <w:rsid w:val="00B0417B"/>
    <w:rsid w:val="00B1576B"/>
    <w:rsid w:val="00B31926"/>
    <w:rsid w:val="00B366C1"/>
    <w:rsid w:val="00B366EC"/>
    <w:rsid w:val="00B43AFC"/>
    <w:rsid w:val="00B4576A"/>
    <w:rsid w:val="00B47448"/>
    <w:rsid w:val="00B541A2"/>
    <w:rsid w:val="00B65014"/>
    <w:rsid w:val="00B73EED"/>
    <w:rsid w:val="00B753BE"/>
    <w:rsid w:val="00B931EC"/>
    <w:rsid w:val="00B946C7"/>
    <w:rsid w:val="00BA2792"/>
    <w:rsid w:val="00BA320C"/>
    <w:rsid w:val="00BA53D4"/>
    <w:rsid w:val="00BA5AC6"/>
    <w:rsid w:val="00BB6118"/>
    <w:rsid w:val="00BB6C70"/>
    <w:rsid w:val="00BE5A44"/>
    <w:rsid w:val="00BF2391"/>
    <w:rsid w:val="00BF5D0B"/>
    <w:rsid w:val="00BF5F59"/>
    <w:rsid w:val="00C012A1"/>
    <w:rsid w:val="00C04FAB"/>
    <w:rsid w:val="00C05F46"/>
    <w:rsid w:val="00C13E71"/>
    <w:rsid w:val="00C20E29"/>
    <w:rsid w:val="00C212E9"/>
    <w:rsid w:val="00C24048"/>
    <w:rsid w:val="00C34BDF"/>
    <w:rsid w:val="00C35E0B"/>
    <w:rsid w:val="00C41D91"/>
    <w:rsid w:val="00C42B77"/>
    <w:rsid w:val="00C46825"/>
    <w:rsid w:val="00C67189"/>
    <w:rsid w:val="00C72D8D"/>
    <w:rsid w:val="00C8298D"/>
    <w:rsid w:val="00C90021"/>
    <w:rsid w:val="00C93066"/>
    <w:rsid w:val="00C936EF"/>
    <w:rsid w:val="00C95137"/>
    <w:rsid w:val="00CA1E9E"/>
    <w:rsid w:val="00CB2F56"/>
    <w:rsid w:val="00CB463F"/>
    <w:rsid w:val="00CC32C4"/>
    <w:rsid w:val="00CC46A4"/>
    <w:rsid w:val="00CD65B8"/>
    <w:rsid w:val="00CE5C89"/>
    <w:rsid w:val="00CF035D"/>
    <w:rsid w:val="00CF1753"/>
    <w:rsid w:val="00D05134"/>
    <w:rsid w:val="00D110FC"/>
    <w:rsid w:val="00D15599"/>
    <w:rsid w:val="00D162F6"/>
    <w:rsid w:val="00D21D99"/>
    <w:rsid w:val="00D23306"/>
    <w:rsid w:val="00D37ECC"/>
    <w:rsid w:val="00D42DA4"/>
    <w:rsid w:val="00D50068"/>
    <w:rsid w:val="00D50324"/>
    <w:rsid w:val="00D54B9A"/>
    <w:rsid w:val="00D61557"/>
    <w:rsid w:val="00D6636B"/>
    <w:rsid w:val="00D67ED6"/>
    <w:rsid w:val="00D72FD7"/>
    <w:rsid w:val="00D80348"/>
    <w:rsid w:val="00D924AB"/>
    <w:rsid w:val="00DA54CF"/>
    <w:rsid w:val="00DB4A80"/>
    <w:rsid w:val="00DC0479"/>
    <w:rsid w:val="00DC5E55"/>
    <w:rsid w:val="00DD0A86"/>
    <w:rsid w:val="00DD4FA5"/>
    <w:rsid w:val="00DD67BF"/>
    <w:rsid w:val="00DE5861"/>
    <w:rsid w:val="00DE59CA"/>
    <w:rsid w:val="00DE7C3A"/>
    <w:rsid w:val="00DF3D88"/>
    <w:rsid w:val="00E12FD3"/>
    <w:rsid w:val="00E30960"/>
    <w:rsid w:val="00E321EB"/>
    <w:rsid w:val="00E356D5"/>
    <w:rsid w:val="00E37298"/>
    <w:rsid w:val="00E447DE"/>
    <w:rsid w:val="00E5250A"/>
    <w:rsid w:val="00E5662A"/>
    <w:rsid w:val="00E60784"/>
    <w:rsid w:val="00E64E3C"/>
    <w:rsid w:val="00E66BC9"/>
    <w:rsid w:val="00E709A0"/>
    <w:rsid w:val="00E70D4B"/>
    <w:rsid w:val="00E72CD6"/>
    <w:rsid w:val="00E72D56"/>
    <w:rsid w:val="00E82F1E"/>
    <w:rsid w:val="00E854EA"/>
    <w:rsid w:val="00E95DFD"/>
    <w:rsid w:val="00E978AB"/>
    <w:rsid w:val="00EA18A3"/>
    <w:rsid w:val="00EA4B87"/>
    <w:rsid w:val="00EA4F65"/>
    <w:rsid w:val="00EB4A19"/>
    <w:rsid w:val="00EC7309"/>
    <w:rsid w:val="00EC7DC0"/>
    <w:rsid w:val="00ED0808"/>
    <w:rsid w:val="00ED5CCF"/>
    <w:rsid w:val="00EE1163"/>
    <w:rsid w:val="00EF4367"/>
    <w:rsid w:val="00F01BA9"/>
    <w:rsid w:val="00F05168"/>
    <w:rsid w:val="00F06285"/>
    <w:rsid w:val="00F3108A"/>
    <w:rsid w:val="00F31C00"/>
    <w:rsid w:val="00F345E3"/>
    <w:rsid w:val="00F358B0"/>
    <w:rsid w:val="00F35CCA"/>
    <w:rsid w:val="00F502FC"/>
    <w:rsid w:val="00F50A24"/>
    <w:rsid w:val="00F521D5"/>
    <w:rsid w:val="00F62643"/>
    <w:rsid w:val="00F635B7"/>
    <w:rsid w:val="00F75F6F"/>
    <w:rsid w:val="00F873B0"/>
    <w:rsid w:val="00F939D8"/>
    <w:rsid w:val="00F962F9"/>
    <w:rsid w:val="00F972EC"/>
    <w:rsid w:val="00FB05F9"/>
    <w:rsid w:val="00FC0865"/>
    <w:rsid w:val="00FC1B87"/>
    <w:rsid w:val="00FC4134"/>
    <w:rsid w:val="00FD10CB"/>
    <w:rsid w:val="00FE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C9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0021"/>
    <w:rPr>
      <w:rFonts w:cs="Calibri"/>
    </w:rPr>
  </w:style>
  <w:style w:type="paragraph" w:styleId="aa">
    <w:name w:val="footer"/>
    <w:basedOn w:val="a"/>
    <w:link w:val="ab"/>
    <w:uiPriority w:val="99"/>
    <w:unhideWhenUsed/>
    <w:rsid w:val="00C9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0021"/>
    <w:rPr>
      <w:rFonts w:cs="Calibri"/>
    </w:rPr>
  </w:style>
  <w:style w:type="paragraph" w:styleId="ac">
    <w:name w:val="Normal (Web)"/>
    <w:basedOn w:val="a"/>
    <w:uiPriority w:val="99"/>
    <w:semiHidden/>
    <w:unhideWhenUsed/>
    <w:rsid w:val="005D432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C9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0021"/>
    <w:rPr>
      <w:rFonts w:cs="Calibri"/>
    </w:rPr>
  </w:style>
  <w:style w:type="paragraph" w:styleId="aa">
    <w:name w:val="footer"/>
    <w:basedOn w:val="a"/>
    <w:link w:val="ab"/>
    <w:uiPriority w:val="99"/>
    <w:unhideWhenUsed/>
    <w:rsid w:val="00C9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0021"/>
    <w:rPr>
      <w:rFonts w:cs="Calibri"/>
    </w:rPr>
  </w:style>
  <w:style w:type="paragraph" w:styleId="ac">
    <w:name w:val="Normal (Web)"/>
    <w:basedOn w:val="a"/>
    <w:uiPriority w:val="99"/>
    <w:semiHidden/>
    <w:unhideWhenUsed/>
    <w:rsid w:val="005D432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69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E8045-0952-4E1D-9271-DB729997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cp:lastPrinted>2019-01-22T12:59:00Z</cp:lastPrinted>
  <dcterms:created xsi:type="dcterms:W3CDTF">2021-08-09T05:50:00Z</dcterms:created>
  <dcterms:modified xsi:type="dcterms:W3CDTF">2021-08-09T05:50:00Z</dcterms:modified>
</cp:coreProperties>
</file>